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4C4837" w:rsidRPr="00554D47" w:rsidTr="00E26A3C">
        <w:trPr>
          <w:trHeight w:val="709"/>
        </w:trPr>
        <w:tc>
          <w:tcPr>
            <w:tcW w:w="767" w:type="dxa"/>
            <w:vAlign w:val="center"/>
          </w:tcPr>
          <w:p w:rsidR="00C246E0" w:rsidRPr="00123E05" w:rsidRDefault="00C246E0" w:rsidP="003247B0">
            <w:pPr>
              <w:rPr>
                <w:rFonts w:ascii="Verdana" w:hAnsi="Verdana"/>
                <w:b/>
                <w:bCs/>
                <w:color w:val="006AB2"/>
              </w:rPr>
            </w:pPr>
            <w:r w:rsidRPr="00123E05">
              <w:rPr>
                <w:rFonts w:ascii="Verdana" w:hAnsi="Verdana"/>
                <w:b/>
                <w:bCs/>
                <w:noProof/>
                <w:color w:val="006AB2"/>
                <w:lang w:bidi="he-IL"/>
              </w:rPr>
              <w:drawing>
                <wp:inline distT="0" distB="0" distL="0" distR="0" wp14:anchorId="414ADF7F" wp14:editId="706CD4F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5434B2" w:rsidRDefault="00CC56F2" w:rsidP="00CC56F2">
            <w:pPr>
              <w:rPr>
                <w:rFonts w:ascii="Verdana" w:hAnsi="Verdana"/>
                <w:b/>
                <w:bCs/>
                <w:color w:val="006AB2"/>
                <w:lang w:val="pl-PL"/>
              </w:rPr>
            </w:pPr>
            <w:r w:rsidRPr="005434B2">
              <w:rPr>
                <w:rFonts w:ascii="Verdana" w:hAnsi="Verdana"/>
                <w:b/>
                <w:bCs/>
                <w:color w:val="006AB2"/>
                <w:lang w:val="pl-PL"/>
              </w:rPr>
              <w:t>Moduł terapeutyczny</w:t>
            </w:r>
            <w:r w:rsidR="00C246E0" w:rsidRPr="005434B2">
              <w:rPr>
                <w:rFonts w:ascii="Verdana" w:hAnsi="Verdana"/>
                <w:b/>
                <w:bCs/>
                <w:color w:val="006AB2"/>
                <w:lang w:val="pl-PL"/>
              </w:rPr>
              <w:t xml:space="preserve"> </w:t>
            </w:r>
            <w:r w:rsidR="000B3003" w:rsidRPr="005434B2">
              <w:rPr>
                <w:rFonts w:ascii="Verdana" w:hAnsi="Verdana"/>
                <w:b/>
                <w:bCs/>
                <w:color w:val="006AB2"/>
                <w:lang w:val="pl-PL"/>
              </w:rPr>
              <w:t>11</w:t>
            </w:r>
            <w:r w:rsidR="00C246E0" w:rsidRPr="005434B2">
              <w:rPr>
                <w:rFonts w:ascii="Verdana" w:hAnsi="Verdana"/>
                <w:b/>
                <w:bCs/>
                <w:color w:val="006AB2"/>
                <w:lang w:val="pl-PL"/>
              </w:rPr>
              <w:t xml:space="preserve">: </w:t>
            </w:r>
            <w:r w:rsidRPr="005434B2">
              <w:rPr>
                <w:rFonts w:ascii="Verdana" w:hAnsi="Verdana"/>
                <w:b/>
                <w:bCs/>
                <w:color w:val="006AB2"/>
                <w:lang w:val="pl-PL"/>
              </w:rPr>
              <w:t>Życie z psychozą i zapobieganie nawrotom</w:t>
            </w:r>
          </w:p>
        </w:tc>
      </w:tr>
    </w:tbl>
    <w:p w:rsidR="00C246E0" w:rsidRPr="00554D47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pl-PL"/>
        </w:rPr>
      </w:pPr>
    </w:p>
    <w:p w:rsidR="009249C3" w:rsidRPr="00123E05" w:rsidRDefault="00CC56F2" w:rsidP="00E26A3C">
      <w:pPr>
        <w:widowControl w:val="0"/>
        <w:ind w:left="-284"/>
        <w:rPr>
          <w:rFonts w:ascii="Verdana" w:hAnsi="Verdana"/>
          <w:b/>
          <w:bCs/>
          <w:color w:val="006AB2"/>
          <w:sz w:val="22"/>
          <w:szCs w:val="22"/>
          <w:lang w:val="pl-PL"/>
        </w:rPr>
      </w:pPr>
      <w:r w:rsidRPr="00123E05">
        <w:rPr>
          <w:rFonts w:ascii="Verdana" w:hAnsi="Verdana"/>
          <w:b/>
          <w:bCs/>
          <w:color w:val="006AB2"/>
          <w:sz w:val="22"/>
          <w:szCs w:val="22"/>
          <w:lang w:val="pl-PL"/>
        </w:rPr>
        <w:t>Ćwiczenie</w:t>
      </w:r>
      <w:r w:rsidR="000B3003" w:rsidRPr="00123E05">
        <w:rPr>
          <w:rFonts w:ascii="Verdana" w:hAnsi="Verdana"/>
          <w:b/>
          <w:bCs/>
          <w:color w:val="006AB2"/>
          <w:sz w:val="22"/>
          <w:szCs w:val="22"/>
          <w:lang w:val="pl-PL"/>
        </w:rPr>
        <w:t xml:space="preserve"> 11.1</w:t>
      </w:r>
      <w:r w:rsidR="00B21242" w:rsidRPr="00123E05">
        <w:rPr>
          <w:rFonts w:ascii="Verdana" w:hAnsi="Verdana"/>
          <w:b/>
          <w:bCs/>
          <w:color w:val="006AB2"/>
          <w:sz w:val="22"/>
          <w:szCs w:val="22"/>
          <w:lang w:val="pl-PL"/>
        </w:rPr>
        <w:t xml:space="preserve">. </w:t>
      </w:r>
      <w:r w:rsidRPr="00123E05">
        <w:rPr>
          <w:rFonts w:ascii="Verdana" w:hAnsi="Verdana"/>
          <w:b/>
          <w:bCs/>
          <w:color w:val="006AB2"/>
          <w:sz w:val="22"/>
          <w:szCs w:val="22"/>
          <w:lang w:val="pl-PL"/>
        </w:rPr>
        <w:t xml:space="preserve">Mówienie o trudnościach </w:t>
      </w:r>
      <w:r w:rsidR="00F01C9E" w:rsidRPr="00123E05">
        <w:rPr>
          <w:rFonts w:ascii="Verdana" w:hAnsi="Verdana"/>
          <w:b/>
          <w:bCs/>
          <w:color w:val="006AB2"/>
          <w:sz w:val="22"/>
          <w:szCs w:val="22"/>
          <w:lang w:val="pl-PL"/>
        </w:rPr>
        <w:t xml:space="preserve">– </w:t>
      </w:r>
      <w:r w:rsidRPr="00123E05">
        <w:rPr>
          <w:rFonts w:ascii="Verdana" w:hAnsi="Verdana"/>
          <w:b/>
          <w:bCs/>
          <w:color w:val="006AB2"/>
          <w:sz w:val="22"/>
          <w:szCs w:val="22"/>
          <w:lang w:val="pl-PL"/>
        </w:rPr>
        <w:t>za i przeciw</w:t>
      </w:r>
    </w:p>
    <w:p w:rsidR="00B21242" w:rsidRPr="00554D47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5434B2" w:rsidTr="00F01C9E">
        <w:trPr>
          <w:trHeight w:val="2223"/>
          <w:jc w:val="center"/>
        </w:trPr>
        <w:tc>
          <w:tcPr>
            <w:tcW w:w="10773" w:type="dxa"/>
          </w:tcPr>
          <w:p w:rsidR="0094093A" w:rsidRPr="00554D47" w:rsidRDefault="00CC56F2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W jakich okolicznościach sensowne byłoby powiedzieć o swoich trudnościach (epizod psychozy)</w:t>
            </w:r>
            <w:r w:rsidR="0094093A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?</w:t>
            </w:r>
          </w:p>
          <w:p w:rsidR="00B21242" w:rsidRPr="00554D47" w:rsidRDefault="00B21242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:rsidR="00190730" w:rsidRPr="00554D47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554D47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p w:rsidR="00190730" w:rsidRPr="00554D47" w:rsidRDefault="00190730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5434B2" w:rsidTr="00F01C9E">
        <w:trPr>
          <w:trHeight w:val="2050"/>
          <w:jc w:val="center"/>
        </w:trPr>
        <w:tc>
          <w:tcPr>
            <w:tcW w:w="10253" w:type="dxa"/>
          </w:tcPr>
          <w:p w:rsidR="0094093A" w:rsidRPr="00554D47" w:rsidRDefault="00CC56F2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W jakich sytuacjach mówienie o swoich trudnościach i chorobie nie pomogłoby Ci</w:t>
            </w:r>
            <w:r w:rsidR="0094093A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?</w:t>
            </w:r>
          </w:p>
          <w:p w:rsidR="00190730" w:rsidRPr="00554D47" w:rsidRDefault="0019073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:rsidR="00190730" w:rsidRPr="00554D47" w:rsidRDefault="0019073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</w:tr>
    </w:tbl>
    <w:p w:rsidR="00F01C9E" w:rsidRPr="00554D47" w:rsidRDefault="00F01C9E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p w:rsidR="00BD7481" w:rsidRPr="00554D47" w:rsidRDefault="00CC56F2" w:rsidP="00F01C9E">
      <w:pPr>
        <w:widowControl w:val="0"/>
        <w:rPr>
          <w:rFonts w:ascii="Verdana" w:hAnsi="Verdana"/>
          <w:bCs/>
          <w:sz w:val="20"/>
          <w:szCs w:val="20"/>
          <w:lang w:val="pl-PL"/>
        </w:rPr>
      </w:pPr>
      <w:r w:rsidRPr="00554D47">
        <w:rPr>
          <w:rFonts w:ascii="Verdana" w:hAnsi="Verdana"/>
          <w:bCs/>
          <w:sz w:val="20"/>
          <w:szCs w:val="20"/>
          <w:lang w:val="pl-PL"/>
        </w:rPr>
        <w:t>Pomyśl o konkretnej osobie/sytuacji, której rozważałeś/łaś powiedzienie o swojej chorobie i trudnościach</w:t>
      </w:r>
      <w:r w:rsidR="009624F1" w:rsidRPr="00554D47">
        <w:rPr>
          <w:rFonts w:ascii="Verdana" w:hAnsi="Verdana"/>
          <w:bCs/>
          <w:sz w:val="20"/>
          <w:szCs w:val="20"/>
          <w:lang w:val="pl-PL"/>
        </w:rPr>
        <w:t>:</w:t>
      </w:r>
      <w:r w:rsidR="00F01C9E" w:rsidRPr="00554D47">
        <w:rPr>
          <w:rFonts w:ascii="Verdana" w:hAnsi="Verdana"/>
          <w:bCs/>
          <w:sz w:val="20"/>
          <w:szCs w:val="20"/>
          <w:lang w:val="pl-PL"/>
        </w:rPr>
        <w:t xml:space="preserve"> ___________________</w:t>
      </w:r>
    </w:p>
    <w:p w:rsidR="00F01C9E" w:rsidRPr="00554D47" w:rsidRDefault="00F01C9E" w:rsidP="00E26A3C">
      <w:pPr>
        <w:widowControl w:val="0"/>
        <w:rPr>
          <w:rFonts w:ascii="Verdana" w:hAnsi="Verdana"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4038"/>
        <w:gridCol w:w="2552"/>
        <w:gridCol w:w="4183"/>
      </w:tblGrid>
      <w:tr w:rsidR="00C246E0" w:rsidRPr="005434B2" w:rsidTr="00F01C9E">
        <w:trPr>
          <w:trHeight w:val="3366"/>
          <w:jc w:val="center"/>
        </w:trPr>
        <w:tc>
          <w:tcPr>
            <w:tcW w:w="4038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554D47" w:rsidRDefault="00CC56F2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554D47">
              <w:rPr>
                <w:rFonts w:ascii="Verdana" w:hAnsi="Verdana"/>
                <w:bCs/>
                <w:sz w:val="20"/>
                <w:szCs w:val="20"/>
                <w:u w:val="single"/>
                <w:lang w:val="pl-PL"/>
              </w:rPr>
              <w:t>Zalety</w:t>
            </w:r>
            <w:r w:rsidR="00F01C9E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(</w:t>
            </w:r>
            <w:r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W czym mogłoby pomóc powiedzienie innym osobom o chorobie i trudnościach</w:t>
            </w:r>
            <w:r w:rsidR="00AC2809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?</w:t>
            </w:r>
            <w:r w:rsidR="00C246E0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)</w:t>
            </w:r>
            <w:r w:rsidR="00F01C9E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:</w:t>
            </w:r>
          </w:p>
          <w:p w:rsidR="00C246E0" w:rsidRPr="00554D47" w:rsidRDefault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5B9BD5" w:themeColor="accent1"/>
              <w:bottom w:val="nil"/>
              <w:right w:val="single" w:sz="4" w:space="0" w:color="5B9BD5" w:themeColor="accent1"/>
            </w:tcBorders>
          </w:tcPr>
          <w:p w:rsidR="00C246E0" w:rsidRPr="00554D47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  <w:p w:rsidR="00C246E0" w:rsidRPr="00554D47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  <w:tc>
          <w:tcPr>
            <w:tcW w:w="4183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</w:tcPr>
          <w:p w:rsidR="00C246E0" w:rsidRPr="00554D47" w:rsidRDefault="00CC56F2" w:rsidP="00C246E0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  <w:r w:rsidRPr="00554D47">
              <w:rPr>
                <w:rFonts w:ascii="Verdana" w:hAnsi="Verdana"/>
                <w:bCs/>
                <w:sz w:val="20"/>
                <w:szCs w:val="20"/>
                <w:u w:val="single"/>
                <w:lang w:val="pl-PL"/>
              </w:rPr>
              <w:t>Wady</w:t>
            </w:r>
            <w:r w:rsidR="00C246E0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 xml:space="preserve"> (</w:t>
            </w:r>
            <w:r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W czym mogłoby zaszkodzić powiedzienei innym o chorobie i trudnościach?</w:t>
            </w:r>
            <w:r w:rsidR="00C246E0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)</w:t>
            </w:r>
            <w:r w:rsidR="00F01C9E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:</w:t>
            </w:r>
          </w:p>
          <w:p w:rsidR="00C246E0" w:rsidRPr="00554D47" w:rsidRDefault="00C246E0" w:rsidP="00F01C9E">
            <w:pPr>
              <w:widowControl w:val="0"/>
              <w:rPr>
                <w:rFonts w:ascii="Verdana" w:hAnsi="Verdana"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554D47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pl-PL"/>
        </w:rPr>
      </w:pPr>
    </w:p>
    <w:p w:rsidR="00F01C9E" w:rsidRPr="00554D47" w:rsidRDefault="00F01C9E" w:rsidP="00F01C9E">
      <w:pPr>
        <w:widowControl w:val="0"/>
        <w:rPr>
          <w:rFonts w:ascii="Verdana" w:hAnsi="Verdana"/>
          <w:b/>
          <w:bCs/>
          <w:sz w:val="20"/>
          <w:szCs w:val="20"/>
          <w:lang w:val="pl-PL"/>
        </w:rPr>
      </w:pPr>
    </w:p>
    <w:p w:rsidR="00F01C9E" w:rsidRPr="00554D47" w:rsidRDefault="00F01C9E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pl-PL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5434B2" w:rsidTr="00F01C9E">
        <w:trPr>
          <w:trHeight w:val="3166"/>
          <w:jc w:val="center"/>
        </w:trPr>
        <w:tc>
          <w:tcPr>
            <w:tcW w:w="10253" w:type="dxa"/>
          </w:tcPr>
          <w:p w:rsidR="00190730" w:rsidRPr="00CC56F2" w:rsidRDefault="00CC56F2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  <w:r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Jeśli zdecydujesz się powiedzi</w:t>
            </w:r>
            <w:bookmarkStart w:id="0" w:name="_GoBack"/>
            <w:bookmarkEnd w:id="0"/>
            <w:r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eć o swojej chorobie, o czym powinieneś/powinnaś pamiętać podczas rozmowy</w:t>
            </w:r>
            <w:r w:rsidR="00AC2809" w:rsidRPr="00554D47">
              <w:rPr>
                <w:rFonts w:ascii="Verdana" w:hAnsi="Verdana"/>
                <w:bCs/>
                <w:sz w:val="20"/>
                <w:szCs w:val="20"/>
                <w:lang w:val="pl-PL"/>
              </w:rPr>
              <w:t>?</w:t>
            </w:r>
          </w:p>
          <w:p w:rsidR="00190730" w:rsidRPr="00CC56F2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:rsidR="00190730" w:rsidRPr="00CC56F2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  <w:p w:rsidR="00190730" w:rsidRPr="00CC56F2" w:rsidRDefault="00190730" w:rsidP="00F01C9E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pl-PL"/>
              </w:rPr>
            </w:pPr>
          </w:p>
        </w:tc>
      </w:tr>
    </w:tbl>
    <w:p w:rsidR="00190730" w:rsidRPr="00CC56F2" w:rsidRDefault="00190730" w:rsidP="000B3003">
      <w:pPr>
        <w:rPr>
          <w:lang w:val="pl-PL"/>
        </w:rPr>
      </w:pPr>
    </w:p>
    <w:sectPr w:rsidR="00190730" w:rsidRPr="00CC56F2" w:rsidSect="00E26A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68D" w:rsidRDefault="007B368D" w:rsidP="000B3003">
      <w:r>
        <w:separator/>
      </w:r>
    </w:p>
  </w:endnote>
  <w:endnote w:type="continuationSeparator" w:id="0">
    <w:p w:rsidR="007B368D" w:rsidRDefault="007B368D" w:rsidP="000B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47" w:rsidRDefault="00554D4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47" w:rsidRPr="00554D47" w:rsidRDefault="00554D47" w:rsidP="00554D47">
    <w:pPr>
      <w:tabs>
        <w:tab w:val="center" w:pos="4536"/>
        <w:tab w:val="right" w:pos="9072"/>
      </w:tabs>
      <w:jc w:val="center"/>
      <w:rPr>
        <w:rFonts w:ascii="Verdana" w:eastAsia="Calibri" w:hAnsi="Verdana"/>
        <w:sz w:val="16"/>
        <w:szCs w:val="16"/>
        <w:lang w:val="pl-PL" w:eastAsia="en-US"/>
      </w:rPr>
    </w:pPr>
    <w:r w:rsidRPr="00554D47">
      <w:rPr>
        <w:rFonts w:ascii="Verdana" w:eastAsia="Calibri" w:hAnsi="Verdana"/>
        <w:sz w:val="16"/>
        <w:szCs w:val="16"/>
        <w:lang w:val="pl-PL" w:eastAsia="en-US"/>
      </w:rPr>
      <w:t>Ćwiczenia do modułu 11: Radzenie z diagnozą i zapobieganie nawrotom</w:t>
    </w:r>
  </w:p>
  <w:p w:rsidR="000B3003" w:rsidRPr="00554D47" w:rsidRDefault="000B3003">
    <w:pPr>
      <w:pStyle w:val="Fuzeile"/>
      <w:rPr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47" w:rsidRDefault="00554D4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68D" w:rsidRDefault="007B368D" w:rsidP="000B3003">
      <w:r>
        <w:separator/>
      </w:r>
    </w:p>
  </w:footnote>
  <w:footnote w:type="continuationSeparator" w:id="0">
    <w:p w:rsidR="007B368D" w:rsidRDefault="007B368D" w:rsidP="000B3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47" w:rsidRDefault="00554D4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47" w:rsidRDefault="00554D4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D47" w:rsidRDefault="00554D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41CB"/>
    <w:rsid w:val="000A4B73"/>
    <w:rsid w:val="000A74E5"/>
    <w:rsid w:val="000B3003"/>
    <w:rsid w:val="00123E05"/>
    <w:rsid w:val="00172ECB"/>
    <w:rsid w:val="00190730"/>
    <w:rsid w:val="001C0CA9"/>
    <w:rsid w:val="002F1882"/>
    <w:rsid w:val="003247B0"/>
    <w:rsid w:val="003C4DCB"/>
    <w:rsid w:val="004C4837"/>
    <w:rsid w:val="005434B2"/>
    <w:rsid w:val="00554D47"/>
    <w:rsid w:val="00650466"/>
    <w:rsid w:val="006E38DC"/>
    <w:rsid w:val="00711BF8"/>
    <w:rsid w:val="00741BAC"/>
    <w:rsid w:val="007B368D"/>
    <w:rsid w:val="008170E2"/>
    <w:rsid w:val="00851DBD"/>
    <w:rsid w:val="008D68F2"/>
    <w:rsid w:val="009249C3"/>
    <w:rsid w:val="0094093A"/>
    <w:rsid w:val="009624F1"/>
    <w:rsid w:val="00986204"/>
    <w:rsid w:val="00AC2809"/>
    <w:rsid w:val="00B21242"/>
    <w:rsid w:val="00B67892"/>
    <w:rsid w:val="00BD7481"/>
    <w:rsid w:val="00C13707"/>
    <w:rsid w:val="00C246E0"/>
    <w:rsid w:val="00C52B93"/>
    <w:rsid w:val="00CC56F2"/>
    <w:rsid w:val="00E26A3C"/>
    <w:rsid w:val="00F01C9E"/>
    <w:rsid w:val="00F44225"/>
    <w:rsid w:val="00FA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83BF01-EFA8-4D43-93F0-7C358F007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300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B3003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3</cp:revision>
  <dcterms:created xsi:type="dcterms:W3CDTF">2017-09-19T07:49:00Z</dcterms:created>
  <dcterms:modified xsi:type="dcterms:W3CDTF">2017-10-04T08:56:00Z</dcterms:modified>
</cp:coreProperties>
</file>